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5"/>
      </w:tblGrid>
      <w:tr w:rsidR="00E3263E" w:rsidRPr="00E3263E" w:rsidTr="00E3263E">
        <w:trPr>
          <w:trHeight w:val="533"/>
        </w:trPr>
        <w:tc>
          <w:tcPr>
            <w:tcW w:w="8225" w:type="dxa"/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 ДАЛАЛЫҚ АРХЕОЛГИЯ СЕМИНАР ТАҚЫРЫПТАРЫ</w:t>
            </w:r>
          </w:p>
        </w:tc>
      </w:tr>
      <w:tr w:rsidR="00E3263E" w:rsidRPr="00E3263E" w:rsidTr="00E3263E">
        <w:trPr>
          <w:trHeight w:val="533"/>
        </w:trPr>
        <w:tc>
          <w:tcPr>
            <w:tcW w:w="8225" w:type="dxa"/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Археологиялық және этнологиялық зерттеу әдістері</w:t>
            </w:r>
          </w:p>
        </w:tc>
      </w:tr>
      <w:tr w:rsidR="00E3263E" w:rsidRPr="00E3263E" w:rsidTr="00E3263E">
        <w:trPr>
          <w:trHeight w:val="762"/>
        </w:trPr>
        <w:tc>
          <w:tcPr>
            <w:tcW w:w="8225" w:type="dxa"/>
          </w:tcPr>
          <w:p w:rsidR="00E3263E" w:rsidRPr="00E3263E" w:rsidRDefault="00E3263E" w:rsidP="00E3263E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2 </w:t>
            </w:r>
            <w:r w:rsidRPr="00E326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Қазіргі жағдайдағы археологиялық зерттеулердің әдіснамасы. </w:t>
            </w:r>
          </w:p>
          <w:p w:rsidR="00E3263E" w:rsidRPr="00E3263E" w:rsidRDefault="00E3263E" w:rsidP="00E32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Археологиялық зерттеулерді ұйымдастырудың алғы шарттары</w:t>
            </w:r>
          </w:p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E3263E" w:rsidRPr="00E3263E" w:rsidTr="00E3263E">
        <w:trPr>
          <w:trHeight w:val="475"/>
        </w:trPr>
        <w:tc>
          <w:tcPr>
            <w:tcW w:w="8225" w:type="dxa"/>
          </w:tcPr>
          <w:p w:rsidR="00E3263E" w:rsidRPr="00E3263E" w:rsidRDefault="00E3263E" w:rsidP="00E326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3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Тас мүсіндер мен петроглифтер</w:t>
            </w: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3263E" w:rsidRPr="00E3263E" w:rsidTr="00E3263E">
        <w:trPr>
          <w:trHeight w:val="533"/>
        </w:trPr>
        <w:tc>
          <w:tcPr>
            <w:tcW w:w="8225" w:type="dxa"/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4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Pr="00E3263E">
              <w:rPr>
                <w:rFonts w:ascii="Times New Roman" w:eastAsia="DejaVu Sans" w:hAnsi="Times New Roman" w:cs="Times New Roman"/>
                <w:bCs/>
                <w:noProof/>
                <w:color w:val="000000"/>
                <w:sz w:val="24"/>
                <w:szCs w:val="24"/>
                <w:lang w:val="kk-KZ" w:eastAsia="ru-RU" w:bidi="ru-RU"/>
              </w:rPr>
              <w:t>Стратиграфия.</w:t>
            </w:r>
          </w:p>
        </w:tc>
      </w:tr>
      <w:tr w:rsidR="00E3263E" w:rsidRPr="00E3263E" w:rsidTr="00E3263E">
        <w:trPr>
          <w:trHeight w:val="533"/>
        </w:trPr>
        <w:tc>
          <w:tcPr>
            <w:tcW w:w="8225" w:type="dxa"/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5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E3263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 w:bidi="ru-RU"/>
              </w:rPr>
              <w:t>Археологиялық ескерткіштерді барлау</w:t>
            </w:r>
          </w:p>
        </w:tc>
      </w:tr>
      <w:tr w:rsidR="00E3263E" w:rsidRPr="00E3263E" w:rsidTr="00E3263E">
        <w:trPr>
          <w:trHeight w:val="479"/>
        </w:trPr>
        <w:tc>
          <w:tcPr>
            <w:tcW w:w="8225" w:type="dxa"/>
            <w:tcBorders>
              <w:bottom w:val="single" w:sz="4" w:space="0" w:color="auto"/>
            </w:tcBorders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5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 Жабық және ашық кешендер</w:t>
            </w:r>
          </w:p>
        </w:tc>
      </w:tr>
      <w:tr w:rsidR="00E3263E" w:rsidRPr="00E3263E" w:rsidTr="00E3263E">
        <w:trPr>
          <w:trHeight w:val="533"/>
        </w:trPr>
        <w:tc>
          <w:tcPr>
            <w:tcW w:w="8225" w:type="dxa"/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6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Археологиялық ескерткіштердің өзіндік орналу ерекшеліктері</w:t>
            </w:r>
          </w:p>
        </w:tc>
      </w:tr>
      <w:tr w:rsidR="00E3263E" w:rsidRPr="00E3263E" w:rsidTr="00E3263E">
        <w:trPr>
          <w:trHeight w:val="448"/>
        </w:trPr>
        <w:tc>
          <w:tcPr>
            <w:tcW w:w="8225" w:type="dxa"/>
            <w:tcBorders>
              <w:bottom w:val="single" w:sz="4" w:space="0" w:color="auto"/>
            </w:tcBorders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7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Ескерткіштердің басқа түрлерін іздеу</w:t>
            </w:r>
          </w:p>
        </w:tc>
      </w:tr>
      <w:tr w:rsidR="00E3263E" w:rsidRPr="00E3263E" w:rsidTr="00E3263E">
        <w:trPr>
          <w:trHeight w:val="533"/>
        </w:trPr>
        <w:tc>
          <w:tcPr>
            <w:tcW w:w="8225" w:type="dxa"/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8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Стратиграфиялық  зерттеу, сынамалы қазбалар</w:t>
            </w:r>
          </w:p>
        </w:tc>
      </w:tr>
      <w:tr w:rsidR="00E3263E" w:rsidRPr="00E3263E" w:rsidTr="00E3263E">
        <w:trPr>
          <w:trHeight w:val="533"/>
        </w:trPr>
        <w:tc>
          <w:tcPr>
            <w:tcW w:w="8225" w:type="dxa"/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9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Электрлік  барлау және магниттік барлау</w:t>
            </w:r>
          </w:p>
        </w:tc>
      </w:tr>
      <w:tr w:rsidR="00E3263E" w:rsidRPr="00E3263E" w:rsidTr="00E3263E">
        <w:trPr>
          <w:trHeight w:val="533"/>
        </w:trPr>
        <w:tc>
          <w:tcPr>
            <w:tcW w:w="8225" w:type="dxa"/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10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Жерлеу құрылыстары мен көмудің түрлері</w:t>
            </w:r>
          </w:p>
        </w:tc>
      </w:tr>
      <w:tr w:rsidR="00E3263E" w:rsidRPr="00E3263E" w:rsidTr="00E3263E">
        <w:trPr>
          <w:trHeight w:val="479"/>
        </w:trPr>
        <w:tc>
          <w:tcPr>
            <w:tcW w:w="8225" w:type="dxa"/>
            <w:tcBorders>
              <w:bottom w:val="single" w:sz="4" w:space="0" w:color="auto"/>
            </w:tcBorders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11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Қорғандар үйінділерін қазу</w:t>
            </w:r>
          </w:p>
        </w:tc>
      </w:tr>
      <w:tr w:rsidR="00E3263E" w:rsidRPr="00E3263E" w:rsidTr="00E3263E">
        <w:trPr>
          <w:trHeight w:val="373"/>
        </w:trPr>
        <w:tc>
          <w:tcPr>
            <w:tcW w:w="8225" w:type="dxa"/>
          </w:tcPr>
          <w:p w:rsidR="00E3263E" w:rsidRPr="00E3263E" w:rsidRDefault="00E3263E" w:rsidP="00E3263E">
            <w:pPr>
              <w:spacing w:after="20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 w:bidi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12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Далалық бекіту және құжаттама</w:t>
            </w:r>
          </w:p>
        </w:tc>
      </w:tr>
      <w:tr w:rsidR="00E3263E" w:rsidRPr="00E3263E" w:rsidTr="00E3263E">
        <w:trPr>
          <w:trHeight w:val="450"/>
        </w:trPr>
        <w:tc>
          <w:tcPr>
            <w:tcW w:w="8225" w:type="dxa"/>
            <w:tcBorders>
              <w:bottom w:val="single" w:sz="4" w:space="0" w:color="auto"/>
            </w:tcBorders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Семинар 13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Дала жағдайында керамиканы қалпына келтіру</w:t>
            </w:r>
          </w:p>
        </w:tc>
      </w:tr>
      <w:tr w:rsidR="00E3263E" w:rsidRPr="00E3263E" w:rsidTr="00E3263E">
        <w:trPr>
          <w:trHeight w:val="533"/>
        </w:trPr>
        <w:tc>
          <w:tcPr>
            <w:tcW w:w="8225" w:type="dxa"/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Семинар 14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E3263E">
              <w:rPr>
                <w:rFonts w:ascii="Times New Roman" w:eastAsia="Calibri" w:hAnsi="Times New Roman" w:cs="Times New Roman"/>
                <w:noProof/>
                <w:lang w:val="kk-KZ"/>
              </w:rPr>
              <w:t>Бастапқы деректер. Ұсыну тәсілдері және алғашқы топтастыру</w:t>
            </w:r>
          </w:p>
        </w:tc>
      </w:tr>
      <w:tr w:rsidR="00E3263E" w:rsidRPr="00E3263E" w:rsidTr="00E3263E">
        <w:trPr>
          <w:trHeight w:val="450"/>
        </w:trPr>
        <w:tc>
          <w:tcPr>
            <w:tcW w:w="8225" w:type="dxa"/>
            <w:tcBorders>
              <w:bottom w:val="single" w:sz="4" w:space="0" w:color="auto"/>
            </w:tcBorders>
          </w:tcPr>
          <w:p w:rsidR="00E3263E" w:rsidRPr="00E3263E" w:rsidRDefault="00E3263E" w:rsidP="00E326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3263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15 </w:t>
            </w:r>
            <w:r w:rsidRPr="00E32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Термолюминесценция бойынша танысу. Синхронизация</w:t>
            </w:r>
          </w:p>
        </w:tc>
      </w:tr>
    </w:tbl>
    <w:p w:rsidR="005D320A" w:rsidRPr="00E3263E" w:rsidRDefault="005D320A">
      <w:pPr>
        <w:rPr>
          <w:noProof/>
          <w:lang w:val="kk-KZ"/>
        </w:rPr>
      </w:pPr>
      <w:bookmarkStart w:id="0" w:name="_GoBack"/>
      <w:bookmarkEnd w:id="0"/>
    </w:p>
    <w:sectPr w:rsidR="005D320A" w:rsidRPr="00E3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72"/>
    <w:rsid w:val="000B6A72"/>
    <w:rsid w:val="005D320A"/>
    <w:rsid w:val="00E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1AF3C-7DCF-4E0F-9F27-FAB9613E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2018-10-19T07:54:00Z</dcterms:created>
  <dcterms:modified xsi:type="dcterms:W3CDTF">2018-10-19T08:00:00Z</dcterms:modified>
</cp:coreProperties>
</file>